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11. </w:t>
      </w:r>
      <w:r w:rsidRPr="004D5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условий реализации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основной образовательной программы начального общего образования.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Кадровое обеспечение реализации основной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образовательной программы начального общего образования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1»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располагает необходимым кадровым потенциалом, адекватным развивающей образовательной парадигме федерального государственного  образовательного стандарта начального общего образования.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Кадры начальной школы имеют базовое профессиональное образование и необходимую квалификацию,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способны к инновационной профессиональной деятельности, обладают необходимым уровнем методологической культуры и сформированной готовностью к непрерывному образованию в течение всей жизни.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В их  компетентность входит осуществление обучения и воспитания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младших школьников,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современных образовательных</w:t>
      </w:r>
      <w:r w:rsid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технологии </w:t>
      </w:r>
      <w:proofErr w:type="spellStart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метода, информационно-коммуникационных технологий обучения, способность эффективно применять учебно-методические,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информационные и иные ресурсы реализации основной образовательной программы</w:t>
      </w:r>
      <w:r w:rsidRPr="004D5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общего образования, постоянно развиваться в профессиональном отношении.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bookmarkStart w:id="1" w:name="_Toc231266291"/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Количественная характеристика кадрового состава начальных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"/>
        <w:gridCol w:w="2820"/>
        <w:gridCol w:w="4421"/>
        <w:gridCol w:w="1688"/>
      </w:tblGrid>
      <w:tr w:rsidR="004D5766" w:rsidRPr="004D5766" w:rsidTr="004D5766">
        <w:tc>
          <w:tcPr>
            <w:tcW w:w="435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№/п</w:t>
            </w:r>
          </w:p>
        </w:tc>
        <w:tc>
          <w:tcPr>
            <w:tcW w:w="2820" w:type="dxa"/>
          </w:tcPr>
          <w:p w:rsidR="004D5766" w:rsidRPr="004D5766" w:rsidRDefault="00B7718A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766"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292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1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специалистов в начальной школе</w:t>
            </w:r>
          </w:p>
        </w:tc>
      </w:tr>
      <w:tr w:rsidR="004D5766" w:rsidRPr="004D5766" w:rsidTr="004C5301">
        <w:trPr>
          <w:trHeight w:val="861"/>
        </w:trPr>
        <w:tc>
          <w:tcPr>
            <w:tcW w:w="435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820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  <w:tc>
          <w:tcPr>
            <w:tcW w:w="4292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81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(один педагог в отпуске по уходу за ребёнком)</w:t>
            </w:r>
          </w:p>
        </w:tc>
      </w:tr>
      <w:tr w:rsidR="004D5766" w:rsidRPr="004D5766" w:rsidTr="00121775">
        <w:tc>
          <w:tcPr>
            <w:tcW w:w="435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4819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качественного и разностороннего досуга учащихся, реализации ООП НОО</w:t>
            </w:r>
          </w:p>
        </w:tc>
        <w:tc>
          <w:tcPr>
            <w:tcW w:w="184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766" w:rsidRPr="004D5766" w:rsidTr="004D5766">
        <w:tc>
          <w:tcPr>
            <w:tcW w:w="435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820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библиотекой</w:t>
            </w:r>
          </w:p>
        </w:tc>
        <w:tc>
          <w:tcPr>
            <w:tcW w:w="4292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 к информации, участие в процессе воспитания культурного и гражданского самосознания, содействие формированию информационной компетентности учащихся путем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обучения поиску, анализу, оценке и обработке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81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C5301" w:rsidRPr="004C5301" w:rsidTr="004D5766">
        <w:tc>
          <w:tcPr>
            <w:tcW w:w="435" w:type="dxa"/>
          </w:tcPr>
          <w:p w:rsidR="004C5301" w:rsidRPr="004C5301" w:rsidRDefault="004C5301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0" w:type="dxa"/>
          </w:tcPr>
          <w:p w:rsidR="004C5301" w:rsidRPr="004C5301" w:rsidRDefault="004C5301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292" w:type="dxa"/>
          </w:tcPr>
          <w:p w:rsidR="004C5301" w:rsidRPr="00B7718A" w:rsidRDefault="00B7718A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hAnsi="Times New Roman" w:cs="Times New Roman"/>
              </w:rPr>
              <w:t>Социальное сопровождение</w:t>
            </w:r>
            <w:r w:rsidR="004C5301" w:rsidRPr="00B7718A">
              <w:rPr>
                <w:rFonts w:ascii="Times New Roman" w:hAnsi="Times New Roman" w:cs="Times New Roman"/>
              </w:rPr>
              <w:t xml:space="preserve"> участников образовательн</w:t>
            </w:r>
            <w:r w:rsidRPr="00B7718A">
              <w:rPr>
                <w:rFonts w:ascii="Times New Roman" w:hAnsi="Times New Roman" w:cs="Times New Roman"/>
              </w:rPr>
              <w:t>ых отношений, консультации по вопросам социальной поддержки и психолого-социальной помощи.</w:t>
            </w:r>
          </w:p>
        </w:tc>
        <w:tc>
          <w:tcPr>
            <w:tcW w:w="1817" w:type="dxa"/>
          </w:tcPr>
          <w:p w:rsidR="004C5301" w:rsidRPr="004C5301" w:rsidRDefault="004C5301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766" w:rsidRPr="004D5766" w:rsidTr="004D5766">
        <w:tc>
          <w:tcPr>
            <w:tcW w:w="435" w:type="dxa"/>
          </w:tcPr>
          <w:p w:rsidR="004D5766" w:rsidRPr="004D5766" w:rsidRDefault="004C5301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D5766"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0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Административный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4292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условий  для эффективной работы специалистов ОУ, осуществление контроля и текущей организационной работы</w:t>
            </w:r>
          </w:p>
        </w:tc>
        <w:tc>
          <w:tcPr>
            <w:tcW w:w="181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D5766" w:rsidRPr="004D5766" w:rsidTr="004D5766">
        <w:tc>
          <w:tcPr>
            <w:tcW w:w="435" w:type="dxa"/>
          </w:tcPr>
          <w:p w:rsidR="004D5766" w:rsidRPr="004D5766" w:rsidRDefault="004C5301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D5766"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0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Информационно-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технологический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4292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структуры (включая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ремонт техники, системное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администрирование,  поддержание сайта школы и пр.)</w:t>
            </w:r>
          </w:p>
        </w:tc>
        <w:tc>
          <w:tcPr>
            <w:tcW w:w="1817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</w:tr>
    </w:tbl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</w:pPr>
    </w:p>
    <w:bookmarkEnd w:id="1"/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proofErr w:type="spellStart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>Характеристика</w:t>
      </w:r>
      <w:proofErr w:type="spellEnd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 xml:space="preserve"> к</w:t>
      </w:r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а</w:t>
      </w:r>
      <w:proofErr w:type="spellStart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>дрового</w:t>
      </w:r>
      <w:proofErr w:type="spellEnd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>состава</w:t>
      </w:r>
      <w:proofErr w:type="spellEnd"/>
      <w:r w:rsidRPr="004D576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2820"/>
        <w:gridCol w:w="1376"/>
        <w:gridCol w:w="1589"/>
        <w:gridCol w:w="1012"/>
        <w:gridCol w:w="1012"/>
        <w:gridCol w:w="1026"/>
      </w:tblGrid>
      <w:tr w:rsidR="00B7718A" w:rsidRPr="00B7718A" w:rsidTr="004C5301">
        <w:trPr>
          <w:trHeight w:val="651"/>
        </w:trPr>
        <w:tc>
          <w:tcPr>
            <w:tcW w:w="529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0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5" w:type="dxa"/>
            <w:gridSpan w:val="2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3050" w:type="dxa"/>
            <w:gridSpan w:val="3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Стаж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должности</w:t>
            </w:r>
            <w:proofErr w:type="spellEnd"/>
          </w:p>
        </w:tc>
      </w:tr>
      <w:tr w:rsidR="00B7718A" w:rsidRPr="00B7718A" w:rsidTr="004C5301">
        <w:trPr>
          <w:trHeight w:val="651"/>
        </w:trPr>
        <w:tc>
          <w:tcPr>
            <w:tcW w:w="529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№/п</w:t>
            </w:r>
          </w:p>
        </w:tc>
        <w:tc>
          <w:tcPr>
            <w:tcW w:w="2820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Специалисты</w:t>
            </w:r>
            <w:proofErr w:type="spellEnd"/>
          </w:p>
        </w:tc>
        <w:tc>
          <w:tcPr>
            <w:tcW w:w="1376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высшее</w:t>
            </w:r>
            <w:proofErr w:type="spellEnd"/>
          </w:p>
        </w:tc>
        <w:tc>
          <w:tcPr>
            <w:tcW w:w="1589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Среднее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специальное</w:t>
            </w:r>
            <w:proofErr w:type="spellEnd"/>
          </w:p>
        </w:tc>
        <w:tc>
          <w:tcPr>
            <w:tcW w:w="1012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1-10</w:t>
            </w:r>
          </w:p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1012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10-20</w:t>
            </w:r>
          </w:p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1026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Более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20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</w:tr>
      <w:tr w:rsidR="00B7718A" w:rsidRPr="00B7718A" w:rsidTr="00B7718A">
        <w:trPr>
          <w:trHeight w:val="687"/>
        </w:trPr>
        <w:tc>
          <w:tcPr>
            <w:tcW w:w="536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29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начальных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  <w:tc>
          <w:tcPr>
            <w:tcW w:w="1411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6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718A" w:rsidRPr="00B7718A" w:rsidTr="00B7718A">
        <w:trPr>
          <w:trHeight w:val="555"/>
        </w:trPr>
        <w:tc>
          <w:tcPr>
            <w:tcW w:w="536" w:type="dxa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D5766"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411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18A" w:rsidRPr="00B7718A" w:rsidTr="00B7718A">
        <w:trPr>
          <w:trHeight w:val="563"/>
        </w:trPr>
        <w:tc>
          <w:tcPr>
            <w:tcW w:w="529" w:type="dxa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D5766"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0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библиотекой</w:t>
            </w:r>
          </w:p>
        </w:tc>
        <w:tc>
          <w:tcPr>
            <w:tcW w:w="1376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9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18A" w:rsidRPr="00B7718A" w:rsidTr="00B7718A">
        <w:trPr>
          <w:trHeight w:val="558"/>
        </w:trPr>
        <w:tc>
          <w:tcPr>
            <w:tcW w:w="529" w:type="dxa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0" w:type="dxa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76" w:type="dxa"/>
            <w:vAlign w:val="center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9" w:type="dxa"/>
            <w:vAlign w:val="center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6" w:type="dxa"/>
            <w:vAlign w:val="center"/>
          </w:tcPr>
          <w:p w:rsidR="004C5301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18A" w:rsidRPr="00B7718A" w:rsidTr="00B7718A">
        <w:trPr>
          <w:trHeight w:val="552"/>
        </w:trPr>
        <w:tc>
          <w:tcPr>
            <w:tcW w:w="529" w:type="dxa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D5766"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0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Административный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1376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18A" w:rsidRPr="00B7718A" w:rsidTr="00B7718A">
        <w:trPr>
          <w:trHeight w:val="687"/>
        </w:trPr>
        <w:tc>
          <w:tcPr>
            <w:tcW w:w="529" w:type="dxa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D5766"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0" w:type="dxa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Информационно-технологический</w:t>
            </w:r>
            <w:proofErr w:type="spellEnd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1376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vAlign w:val="center"/>
          </w:tcPr>
          <w:p w:rsidR="004D5766" w:rsidRPr="00B7718A" w:rsidRDefault="004D5766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2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vAlign w:val="center"/>
          </w:tcPr>
          <w:p w:rsidR="004D5766" w:rsidRPr="00B7718A" w:rsidRDefault="004C5301" w:rsidP="00B7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Кадровый  состав призван обеспечить создание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 и предметно-</w:t>
      </w:r>
      <w:proofErr w:type="spellStart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среды в условиях реализации ФГОС, содействующей освоению основной образовательной программы.</w:t>
      </w:r>
    </w:p>
    <w:p w:rsidR="00B7718A" w:rsidRPr="004D5766" w:rsidRDefault="00B7718A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одно из важнейших условий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реализации основной образовательной программы начального общего образования.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Оно включают учебное и учебно-наглядное оборудование, оснащение учебных кабинетов, включая  автоматизированные рабочие места учит</w:t>
      </w:r>
      <w:r w:rsidR="004C5301">
        <w:rPr>
          <w:rFonts w:ascii="Times New Roman" w:eastAsia="Calibri" w:hAnsi="Times New Roman" w:cs="Times New Roman"/>
          <w:sz w:val="24"/>
          <w:szCs w:val="24"/>
          <w:lang w:eastAsia="ru-RU"/>
        </w:rPr>
        <w:t>елей,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помещений, мест общего пользования.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Учебное  оборудование </w:t>
      </w:r>
      <w:r w:rsidR="004C5301"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r w:rsidR="004C5301"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1»</w:t>
      </w:r>
      <w:r w:rsidR="004C5301"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в себя: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книгопечатную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продукцию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– 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печатные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пособия</w:t>
            </w:r>
            <w:proofErr w:type="spellEnd"/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экранно-звуковые пособия, в том числе в цифровом виде,</w:t>
            </w:r>
          </w:p>
        </w:tc>
      </w:tr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средства обучения (средства информационно-коммуникационных технологий);</w:t>
            </w:r>
          </w:p>
        </w:tc>
      </w:tr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учебно-практическое и учебно-лабораторное оборудование;</w:t>
            </w:r>
          </w:p>
        </w:tc>
      </w:tr>
      <w:tr w:rsidR="004D5766" w:rsidRPr="004D5766" w:rsidTr="00121775">
        <w:tc>
          <w:tcPr>
            <w:tcW w:w="9571" w:type="dxa"/>
          </w:tcPr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натуральные объекты</w:t>
            </w:r>
            <w:r w:rsidR="004C5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5766" w:rsidRPr="004D5766" w:rsidRDefault="004D5766" w:rsidP="004D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игры и игрушки.</w:t>
            </w:r>
          </w:p>
        </w:tc>
      </w:tr>
    </w:tbl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766" w:rsidRPr="00B7718A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в начальной школе в </w:t>
      </w:r>
      <w:r w:rsidR="004C5301"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 1» </w:t>
      </w:r>
      <w:r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проходит в закрепленном за классом  помещении.  Вместе с тем в школе функционируют   </w:t>
      </w:r>
      <w:r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кабинет</w:t>
      </w:r>
      <w:r w:rsidR="004C5301"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>ы по отдельным предметам: кабинет химии, физики, биологии,</w:t>
      </w:r>
      <w:r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компьютерный класс, </w:t>
      </w:r>
      <w:r w:rsidR="00DA224D"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кабинет обслуживающего труда, слесарные </w:t>
      </w:r>
      <w:r w:rsidR="004C5301"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мастерские, </w:t>
      </w:r>
      <w:r w:rsidR="00DA224D" w:rsidRPr="00B7718A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спортивный и актовый залы, музейная комната, учительская. Рядом со школой расположен стадион (корт) и спортивная площадка.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перечисленные  помещения соответствуют требованиям ФГОС НОО и способствуют   решению задач освоения основной образовательной программы начального общего образования.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Учебно-методические и информационные ресурсы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существенный и   неотъемлемый компонент инфраструктуры школьного образования, инструментального сопровождения начального общего образования,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целом обеспечивающий результативность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современного процесса обучения и воспитания, эффективность деятельности учителя и ученика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информационно-коммуникационного сопровождения.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Целевая ориентированность учебно-методического и информационного</w:t>
      </w:r>
      <w:r w:rsidRPr="004D5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ресурса заключается в том, чтобы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создать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информационно-методические условия обеспечения реализации основной образовательной программы начального общего образования в рамках соответствующих (формируемых)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регламентов, в совокупности определяющих качество информационной среды школы.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Учебно-методические и информационные ресурсы реализации основной образовательной программы начального общего образования должны обеспечивать: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– управленческую деятельность администраторов начального общего образования,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базисного учебного плана, примерных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 планов по предметам, образовательных программ образовательного учреждения, программ развития универсальных</w:t>
      </w:r>
      <w:r w:rsidR="00DA22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 действий,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модели аттестации учащихся, рекомендаций по проектированию учебного процесса и т.д.;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образовательную (учебную и </w:t>
      </w:r>
      <w:proofErr w:type="spellStart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деятельность обучающихся (печатные и электронные носители образовательной </w:t>
      </w:r>
      <w:proofErr w:type="gramEnd"/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информации, мультимедийные, аудио- и видеоматериалы, цифровые образовательные ресурсы и т.д.);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образовательную деятельность обучающих (учителей начальной</w:t>
      </w: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школы, психологов, диагностов и т.д.). 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 и т.д.</w:t>
      </w: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 учреждение обеспечено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образования.</w:t>
      </w:r>
    </w:p>
    <w:p w:rsidR="004D5766" w:rsidRPr="004D5766" w:rsidRDefault="00DA224D" w:rsidP="004D5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1»</w:t>
      </w:r>
      <w:r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5766"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>также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4D5766" w:rsidRPr="004D5766" w:rsidRDefault="00DA224D" w:rsidP="004D5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Библиотека </w:t>
      </w:r>
      <w:r w:rsidR="004D5766"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укомплектован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D5766" w:rsidRPr="004D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печатными образовательными ресурсами и ЭОР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4D5766" w:rsidRPr="004D5766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18A" w:rsidRPr="00B7718A" w:rsidRDefault="004D5766" w:rsidP="00B7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18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для организации образовательного процесса</w:t>
      </w:r>
    </w:p>
    <w:p w:rsidR="00DA224D" w:rsidRPr="00B7718A" w:rsidRDefault="00DA224D" w:rsidP="00B7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71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МОУ «Средняя общеобразовательная школа № 1»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Тип здания: </w:t>
      </w:r>
      <w:r w:rsidRPr="00B7718A">
        <w:rPr>
          <w:rFonts w:ascii="Times New Roman" w:eastAsia="Times New Roman" w:hAnsi="Times New Roman" w:cs="Times New Roman"/>
          <w:spacing w:val="-3"/>
          <w:sz w:val="24"/>
          <w:szCs w:val="24"/>
        </w:rPr>
        <w:t>типовое, кирпичное</w:t>
      </w:r>
    </w:p>
    <w:p w:rsidR="004D5766" w:rsidRPr="00B7718A" w:rsidRDefault="00DA224D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Год ввода в эксплуатацию- 19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B7718A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Проектная мощность 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>– 960 учащихся в две смены.</w:t>
      </w:r>
    </w:p>
    <w:p w:rsidR="004D5766" w:rsidRPr="00B7718A" w:rsidRDefault="00B7718A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Лицензионная наполняемость - </w:t>
      </w:r>
      <w:r w:rsidR="00DA224D"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575 </w:t>
      </w:r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учащихся в одну смену.</w:t>
      </w:r>
      <w:r w:rsidR="004D5766" w:rsidRPr="00B771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Фактическая  наполняемость </w:t>
      </w:r>
      <w:r w:rsidR="00DA224D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224D" w:rsidRPr="00B7718A">
        <w:rPr>
          <w:rFonts w:ascii="Times New Roman" w:eastAsia="Times New Roman" w:hAnsi="Times New Roman" w:cs="Times New Roman"/>
          <w:sz w:val="24"/>
          <w:szCs w:val="24"/>
        </w:rPr>
        <w:t xml:space="preserve">567  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24D" w:rsidRPr="00B77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имеется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Наличие спортивного зала</w:t>
      </w:r>
      <w:r w:rsidR="00DA224D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имеется 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Наличие спортивного оборудования</w:t>
      </w:r>
      <w:r w:rsidRPr="00B771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имеется в соответствии с требованиями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Наличие и площадь спортивной </w:t>
      </w:r>
      <w:r w:rsidRPr="00B7718A">
        <w:rPr>
          <w:rFonts w:ascii="Times New Roman" w:eastAsia="Times New Roman" w:hAnsi="Times New Roman" w:cs="Times New Roman"/>
          <w:spacing w:val="-6"/>
          <w:sz w:val="24"/>
          <w:szCs w:val="24"/>
        </w:rPr>
        <w:t>площадки – имеется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Наличие и площадь столовой, имеется </w:t>
      </w:r>
      <w:r w:rsidR="003479EF" w:rsidRPr="003479EF">
        <w:rPr>
          <w:rFonts w:ascii="Times New Roman" w:eastAsia="Times New Roman" w:hAnsi="Times New Roman" w:cs="Times New Roman"/>
          <w:spacing w:val="-5"/>
          <w:sz w:val="24"/>
          <w:szCs w:val="24"/>
        </w:rPr>
        <w:t>230</w:t>
      </w:r>
      <w:r w:rsidRPr="003479EF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proofErr w:type="spellStart"/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>кв</w:t>
      </w:r>
      <w:proofErr w:type="gramStart"/>
      <w:r w:rsidRPr="00B7718A">
        <w:rPr>
          <w:rFonts w:ascii="Times New Roman" w:eastAsia="Times New Roman" w:hAnsi="Times New Roman" w:cs="Times New Roman"/>
          <w:spacing w:val="-5"/>
          <w:sz w:val="24"/>
          <w:szCs w:val="24"/>
        </w:rPr>
        <w:t>.м</w:t>
      </w:r>
      <w:proofErr w:type="spellEnd"/>
      <w:proofErr w:type="gramEnd"/>
      <w:r w:rsidR="00DA224D" w:rsidRPr="00B77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220</w:t>
      </w:r>
      <w:r w:rsidRPr="00B77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посадочных мест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Наличие актового зала</w:t>
      </w:r>
      <w:r w:rsidR="00DA224D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>- имеется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Наличие кабинетов информатики: имеется,  число мест 30, 1 компьютерный класс</w:t>
      </w:r>
      <w:r w:rsidR="00005F4E" w:rsidRPr="00B7718A">
        <w:rPr>
          <w:rFonts w:ascii="Times New Roman" w:eastAsia="Times New Roman" w:hAnsi="Times New Roman" w:cs="Times New Roman"/>
          <w:bCs/>
          <w:sz w:val="24"/>
          <w:szCs w:val="24"/>
        </w:rPr>
        <w:t>, 1 мобильный компьютерный класс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выхода в сеть Интернет -   имеется 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 – санитарные условия и соблюдение мер противопожарной безопасности.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1) Наличие  медицинского кабинета: имеется </w:t>
      </w:r>
      <w:r w:rsidR="00005F4E" w:rsidRPr="00B7718A">
        <w:rPr>
          <w:rFonts w:ascii="Times New Roman" w:eastAsia="Times New Roman" w:hAnsi="Times New Roman" w:cs="Times New Roman"/>
          <w:bCs/>
          <w:sz w:val="24"/>
          <w:szCs w:val="24"/>
        </w:rPr>
        <w:t>(имеется прививочный кабинет, стоматологический кабинет)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лицензии на медицинскую деятельность 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 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2) Наличие автоматической пожарной сигнализации 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имеется.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3) Наличие системы автоматического </w:t>
      </w:r>
      <w:proofErr w:type="spellStart"/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дымоудаления</w:t>
      </w:r>
      <w:proofErr w:type="spellEnd"/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>предусмотрена</w:t>
      </w:r>
      <w:proofErr w:type="gramEnd"/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здания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>4) Наличие акта приёма  образовательного учреждения к новому учебному году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имеется, от 1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.08.1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5) Система видеонаблюдения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имеется.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6) Кнопка экстренного вызова </w:t>
      </w:r>
      <w:r w:rsidR="00B7718A" w:rsidRPr="00B7718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7718A">
        <w:rPr>
          <w:rFonts w:ascii="Times New Roman" w:eastAsia="Times New Roman" w:hAnsi="Times New Roman" w:cs="Times New Roman"/>
          <w:bCs/>
          <w:sz w:val="24"/>
          <w:szCs w:val="24"/>
        </w:rPr>
        <w:t>имеется.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7) Наличие и перечень предписаний органов </w:t>
      </w:r>
      <w:proofErr w:type="spellStart"/>
      <w:r w:rsidRPr="00B7718A">
        <w:rPr>
          <w:rFonts w:ascii="Times New Roman" w:eastAsia="Times New Roman" w:hAnsi="Times New Roman" w:cs="Times New Roman"/>
          <w:sz w:val="24"/>
          <w:szCs w:val="24"/>
        </w:rPr>
        <w:t>Госпожнадзора</w:t>
      </w:r>
      <w:proofErr w:type="spellEnd"/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 имеется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(Необходимо устройство </w:t>
      </w:r>
      <w:proofErr w:type="spellStart"/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>молниезащиты</w:t>
      </w:r>
      <w:proofErr w:type="spellEnd"/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на здании школы)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766" w:rsidRPr="00B7718A" w:rsidRDefault="004D5766" w:rsidP="004D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8) Наличие и перечень предписаний органов </w:t>
      </w:r>
      <w:proofErr w:type="spellStart"/>
      <w:r w:rsidRPr="00B7718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5F4E" w:rsidRPr="00B77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 имеется</w:t>
      </w:r>
      <w:r w:rsidR="00B7718A" w:rsidRPr="00B7718A">
        <w:rPr>
          <w:rFonts w:ascii="Times New Roman" w:eastAsia="Times New Roman" w:hAnsi="Times New Roman" w:cs="Times New Roman"/>
          <w:sz w:val="24"/>
          <w:szCs w:val="24"/>
        </w:rPr>
        <w:t xml:space="preserve"> (Необходим ремонт полов в здании школы, косметический ремонт спортивного зала)</w:t>
      </w:r>
      <w:r w:rsidRPr="00B7718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D5766" w:rsidRPr="004D5766" w:rsidRDefault="004D5766" w:rsidP="004D5766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right="-138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766" w:rsidRPr="004D5766" w:rsidRDefault="004D5766" w:rsidP="004D5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6A4" w:rsidRPr="004D5766" w:rsidRDefault="006266A4" w:rsidP="004D5766"/>
    <w:sectPr w:rsidR="006266A4" w:rsidRPr="004D5766" w:rsidSect="004D5766">
      <w:footerReference w:type="default" r:id="rId8"/>
      <w:pgSz w:w="11906" w:h="16838" w:code="9"/>
      <w:pgMar w:top="1134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9A" w:rsidRDefault="008E7F9A" w:rsidP="004D5766">
      <w:pPr>
        <w:spacing w:after="0" w:line="240" w:lineRule="auto"/>
      </w:pPr>
      <w:r>
        <w:separator/>
      </w:r>
    </w:p>
  </w:endnote>
  <w:endnote w:type="continuationSeparator" w:id="0">
    <w:p w:rsidR="008E7F9A" w:rsidRDefault="008E7F9A" w:rsidP="004D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66" w:rsidRDefault="004D5766">
    <w:pPr>
      <w:pStyle w:val="a6"/>
      <w:jc w:val="center"/>
    </w:pPr>
  </w:p>
  <w:p w:rsidR="004D5766" w:rsidRDefault="004D57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9A" w:rsidRDefault="008E7F9A" w:rsidP="004D5766">
      <w:pPr>
        <w:spacing w:after="0" w:line="240" w:lineRule="auto"/>
      </w:pPr>
      <w:r>
        <w:separator/>
      </w:r>
    </w:p>
  </w:footnote>
  <w:footnote w:type="continuationSeparator" w:id="0">
    <w:p w:rsidR="008E7F9A" w:rsidRDefault="008E7F9A" w:rsidP="004D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2FD"/>
    <w:multiLevelType w:val="multilevel"/>
    <w:tmpl w:val="BBB22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508372A"/>
    <w:multiLevelType w:val="hybridMultilevel"/>
    <w:tmpl w:val="BCA46042"/>
    <w:lvl w:ilvl="0" w:tplc="98C42026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292"/>
    <w:multiLevelType w:val="multilevel"/>
    <w:tmpl w:val="3EF0FAA0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CD30B7"/>
    <w:multiLevelType w:val="multilevel"/>
    <w:tmpl w:val="E4925B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7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6" w:hanging="1800"/>
      </w:pPr>
      <w:rPr>
        <w:rFonts w:hint="default"/>
      </w:rPr>
    </w:lvl>
  </w:abstractNum>
  <w:abstractNum w:abstractNumId="4">
    <w:nsid w:val="323014F3"/>
    <w:multiLevelType w:val="hybridMultilevel"/>
    <w:tmpl w:val="E978348E"/>
    <w:lvl w:ilvl="0" w:tplc="92C4E1A2">
      <w:numFmt w:val="bullet"/>
      <w:lvlText w:val="-"/>
      <w:lvlJc w:val="left"/>
      <w:pPr>
        <w:ind w:left="1174" w:hanging="360"/>
      </w:p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5500EA1"/>
    <w:multiLevelType w:val="hybridMultilevel"/>
    <w:tmpl w:val="D8F6FFAC"/>
    <w:lvl w:ilvl="0" w:tplc="92C4E1A2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E350C0"/>
    <w:multiLevelType w:val="hybridMultilevel"/>
    <w:tmpl w:val="007E21B6"/>
    <w:lvl w:ilvl="0" w:tplc="86085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F20D5"/>
    <w:multiLevelType w:val="multilevel"/>
    <w:tmpl w:val="9E3A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E633E36"/>
    <w:multiLevelType w:val="multilevel"/>
    <w:tmpl w:val="1D663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6B335923"/>
    <w:multiLevelType w:val="hybridMultilevel"/>
    <w:tmpl w:val="C5DAB716"/>
    <w:lvl w:ilvl="0" w:tplc="57EA3C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6945"/>
    <w:multiLevelType w:val="multilevel"/>
    <w:tmpl w:val="A8D2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A736A21"/>
    <w:multiLevelType w:val="multilevel"/>
    <w:tmpl w:val="443E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C19109E"/>
    <w:multiLevelType w:val="multilevel"/>
    <w:tmpl w:val="790892F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  <w:num w:numId="16">
    <w:abstractNumId w:val="1"/>
  </w:num>
  <w:num w:numId="17">
    <w:abstractNumId w:val="9"/>
  </w:num>
  <w:num w:numId="18">
    <w:abstractNumId w:val="12"/>
  </w:num>
  <w:num w:numId="19">
    <w:abstractNumId w:val="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66"/>
    <w:rsid w:val="00005F4E"/>
    <w:rsid w:val="003479EF"/>
    <w:rsid w:val="004C5301"/>
    <w:rsid w:val="004D5766"/>
    <w:rsid w:val="006266A4"/>
    <w:rsid w:val="008E7F9A"/>
    <w:rsid w:val="00B7718A"/>
    <w:rsid w:val="00BC7DB8"/>
    <w:rsid w:val="00C66761"/>
    <w:rsid w:val="00DA224D"/>
    <w:rsid w:val="00D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7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5766"/>
  </w:style>
  <w:style w:type="paragraph" w:styleId="a3">
    <w:name w:val="List Paragraph"/>
    <w:basedOn w:val="a"/>
    <w:uiPriority w:val="34"/>
    <w:qFormat/>
    <w:rsid w:val="004D5766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D57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D57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D57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D576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7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rsid w:val="004D5766"/>
    <w:rPr>
      <w:color w:val="0000FF"/>
      <w:u w:val="single"/>
    </w:rPr>
  </w:style>
  <w:style w:type="paragraph" w:styleId="aa">
    <w:name w:val="No Spacing"/>
    <w:qFormat/>
    <w:rsid w:val="004D5766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b">
    <w:name w:val="Emphasis"/>
    <w:basedOn w:val="a0"/>
    <w:uiPriority w:val="20"/>
    <w:qFormat/>
    <w:rsid w:val="004D5766"/>
    <w:rPr>
      <w:i/>
      <w:iCs/>
    </w:rPr>
  </w:style>
  <w:style w:type="paragraph" w:styleId="ac">
    <w:name w:val="Normal (Web)"/>
    <w:basedOn w:val="a"/>
    <w:uiPriority w:val="99"/>
    <w:semiHidden/>
    <w:unhideWhenUsed/>
    <w:rsid w:val="004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D576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576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D57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57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5766"/>
  </w:style>
  <w:style w:type="paragraph" w:styleId="a3">
    <w:name w:val="List Paragraph"/>
    <w:basedOn w:val="a"/>
    <w:uiPriority w:val="34"/>
    <w:qFormat/>
    <w:rsid w:val="004D5766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D57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D57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D57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D576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7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rsid w:val="004D5766"/>
    <w:rPr>
      <w:color w:val="0000FF"/>
      <w:u w:val="single"/>
    </w:rPr>
  </w:style>
  <w:style w:type="paragraph" w:styleId="aa">
    <w:name w:val="No Spacing"/>
    <w:qFormat/>
    <w:rsid w:val="004D5766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b">
    <w:name w:val="Emphasis"/>
    <w:basedOn w:val="a0"/>
    <w:uiPriority w:val="20"/>
    <w:qFormat/>
    <w:rsid w:val="004D5766"/>
    <w:rPr>
      <w:i/>
      <w:iCs/>
    </w:rPr>
  </w:style>
  <w:style w:type="paragraph" w:styleId="ac">
    <w:name w:val="Normal (Web)"/>
    <w:basedOn w:val="a"/>
    <w:uiPriority w:val="99"/>
    <w:semiHidden/>
    <w:unhideWhenUsed/>
    <w:rsid w:val="004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D576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576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D57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Директор</cp:lastModifiedBy>
  <cp:revision>2</cp:revision>
  <cp:lastPrinted>2014-11-05T08:01:00Z</cp:lastPrinted>
  <dcterms:created xsi:type="dcterms:W3CDTF">2014-11-19T15:04:00Z</dcterms:created>
  <dcterms:modified xsi:type="dcterms:W3CDTF">2014-11-19T15:04:00Z</dcterms:modified>
</cp:coreProperties>
</file>